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Неделя сокращения потребления алкоголя и связанной с ним смертности и заболеваемости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(в честь Дня трезвости 11 сентября)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Челябинская область присоединилась к Неделе сокращения потребления алкоголя и связанной с ним смертности и заболеваемости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В алкогольных напитках содержится этанол — этиловый спирт, который образуется в процессе брожения сахара под влиянием дрожжей. Попадая в организм, он вызывает целый каскад негативных реакций.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Ольга Агеева, главный врач ЧОЦОЗ МП: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«Многочисленные исследовани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показали, что алкогольные напитки служат причиной более двухсот заболеваний, среди которых — проблемы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пищеварительной системой, инфаркты и инсульты, язвенная болезнь, поражения печени, панкреатиты. Доказано, что этанол вызывает не</w:t>
      </w:r>
      <w:r>
        <w:rPr>
          <w:rFonts w:ascii="Times New Roman" w:eastAsia="Times New Roman" w:hAnsi="Times New Roman" w:cs="Times New Roman"/>
          <w:color w:val="000000"/>
          <w:sz w:val="24"/>
        </w:rPr>
        <w:t>обратимые повреждения ДНК, что может положить начало развитию онкологических заболеваний.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Многие, к сожалению, недооценивают вред алкоголя, пытаются выявить несуществующие плюсы. Но на самом деле алкоголь не имеет согревающего и лечебного эффекта, не подни</w:t>
      </w:r>
      <w:r>
        <w:rPr>
          <w:rFonts w:ascii="Times New Roman" w:eastAsia="Times New Roman" w:hAnsi="Times New Roman" w:cs="Times New Roman"/>
          <w:color w:val="000000"/>
          <w:sz w:val="24"/>
        </w:rPr>
        <w:t>мает настроение, если человек находится в депрессивном состоянии, и не является снотворным. Помните, что безопасной дозы алкоголя не бывает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.»</w:t>
      </w:r>
      <w:proofErr w:type="gramEnd"/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Есть хорошее выражение: все прекращают употреблять алкоголь, но кто-то успевает это сделать еще при жизни. Так что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успеваем! А в качестве приятного бонуса вы наладите отношения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близкими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сэкономите целое состояние и начнете по-настоящему наслаждаться красотой этого мира!</w:t>
      </w:r>
    </w:p>
    <w:p w:rsidR="00892172" w:rsidRDefault="008921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Почему алкоголь вызывает рак?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Любой алкоголь содержит в составе этанол (этиловый спирт), кот</w:t>
      </w:r>
      <w:r>
        <w:rPr>
          <w:rFonts w:ascii="Times New Roman" w:eastAsia="Times New Roman" w:hAnsi="Times New Roman" w:cs="Times New Roman"/>
          <w:color w:val="000000"/>
          <w:sz w:val="24"/>
        </w:rPr>
        <w:t>орый является доказанным канцерогеном. Этанол содержится абсолютно в любом спиртосодержащем напитке. В том числе пиве и вине, которые многие считают «неопасными» в «малых» дозах.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Что же происходит в организме во время приема алкоголя?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Печень преобразует бо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льшую часть этанола в ацетальдегид. Некоторое количество этанола также расщепляется во рту и желудке. При обильном употреблении спиртного организм не может достаточно быстро переработать ацетальдегид, и он начинает накапливаться в организме. 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Накопление ац</w:t>
      </w:r>
      <w:r>
        <w:rPr>
          <w:rFonts w:ascii="Times New Roman" w:eastAsia="Times New Roman" w:hAnsi="Times New Roman" w:cs="Times New Roman"/>
          <w:color w:val="000000"/>
          <w:sz w:val="24"/>
        </w:rPr>
        <w:t>етальдегида может вызвать необратимые повреждения ДНК клеток, что может привести к развитию рака, например, печени или кишечника.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Спиртное оказывает влияние на содержание в организме некоторых гормонов. Например, систематическое употребление алкогольных на</w:t>
      </w:r>
      <w:r>
        <w:rPr>
          <w:rFonts w:ascii="Times New Roman" w:eastAsia="Times New Roman" w:hAnsi="Times New Roman" w:cs="Times New Roman"/>
          <w:color w:val="000000"/>
          <w:sz w:val="24"/>
        </w:rPr>
        <w:t>питков связано с повышенным уровнем эстрогена, что напрямую повышает риск рака молочной железы.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Алкоголь вызывает в организме окислительный стресс. Это может приводить к повреждению ДНК клеток и к их разрушению в целом, что в свою очередь может стать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ной развития опухолевых процессов. Кстати, схожие процессы происходят в организме под воздействием радиации,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УФ-излучения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при употреблении табака.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Употребление алкоголя истощает запасы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фолиевой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кислоты в организме. С недостаточным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фолиевой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кислоты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напрямую связан и риск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колоректального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рака.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Больше информации на Всероссийском портале Так здорово </w:t>
      </w:r>
      <w:hyperlink r:id="rId6" w:tooltip="https://www.takzdorovo.ru/stati/alkogol-nedootsenennyy-faktor-riska-razvitiya-onkologicheskikh-zabolevaniy/" w:history="1">
        <w:r>
          <w:rPr>
            <w:rStyle w:val="aa"/>
            <w:rFonts w:ascii="Times New Roman" w:eastAsia="Times New Roman" w:hAnsi="Times New Roman" w:cs="Times New Roman"/>
            <w:color w:val="0563C1"/>
            <w:sz w:val="24"/>
          </w:rPr>
          <w:t>https://www.takzdorovo.ru/stati/alkogol-nedootsenennyy-faktor-riska-razvitiya-onkologicheskikh-zabolevaniy/</w:t>
        </w:r>
      </w:hyperlink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Тревожность и алкоголь: как бороться с внезапным беспокойством и страхами?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Внезапная и необоснованная тревожность, беспокойство или даже необъяснимый страх могут быть результатом того, что накануне вы употребили слишком много алкоголя. Помимо физического п</w:t>
      </w:r>
      <w:r>
        <w:rPr>
          <w:rFonts w:ascii="Times New Roman" w:eastAsia="Times New Roman" w:hAnsi="Times New Roman" w:cs="Times New Roman"/>
          <w:color w:val="000000"/>
          <w:sz w:val="24"/>
        </w:rPr>
        <w:t>охмелья может быть и психическое, которое обычно протекает острее и чувствительнее. Это явление известно как «похмельная тревожность».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Что же делать?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При возникновении беспокойства после употребления алкоголя попробуйте пить больше жидкости. Даже если обез</w:t>
      </w:r>
      <w:r>
        <w:rPr>
          <w:rFonts w:ascii="Times New Roman" w:eastAsia="Times New Roman" w:hAnsi="Times New Roman" w:cs="Times New Roman"/>
          <w:color w:val="000000"/>
          <w:sz w:val="24"/>
        </w:rPr>
        <w:t>воживания нет (что определить достоверно самому нельзя), то вода поможет успокоиться и немного прийти в себя.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Сон поможет восстановиться и снизить уровень беспокойства. Если не получается уснуть, то попробуйте принять прохладный душ перед тем, как лечь в п</w:t>
      </w:r>
      <w:r>
        <w:rPr>
          <w:rFonts w:ascii="Times New Roman" w:eastAsia="Times New Roman" w:hAnsi="Times New Roman" w:cs="Times New Roman"/>
          <w:color w:val="000000"/>
          <w:sz w:val="24"/>
        </w:rPr>
        <w:t>остель, включить легкую и тихую расслабляющую музыку, приглушить свет или задернуть шторы.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Медитация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аиболее тяжелый способ справиться с тревогой во время похмелья, но в то же время он очень действенный. Необходимо закрыть глаза, начать глубоко и плавно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дышать. Дыхание должно быть естественным: не пытайтесь его контролировать. 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Находясь в этом состоянии, вы начнете понемногу успокаиваться. В этот момент можно сосредоточиться на своих мыслях и ощущениях. Подумайте, что вызывает у вас тревогу, постарайтесь </w:t>
      </w:r>
      <w:r>
        <w:rPr>
          <w:rFonts w:ascii="Times New Roman" w:eastAsia="Times New Roman" w:hAnsi="Times New Roman" w:cs="Times New Roman"/>
          <w:color w:val="000000"/>
          <w:sz w:val="24"/>
        </w:rPr>
        <w:t>найти первопричину этого состояния.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Больше информации на Всероссийском портале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ак здорово</w:t>
      </w:r>
      <w:hyperlink r:id="rId7" w:tooltip="https://www.takzdorovo.ru/stati/alkogol-sposobstvuet-povysheniyu-trevozhnosti/" w:history="1">
        <w:r>
          <w:rPr>
            <w:rStyle w:val="aa"/>
            <w:rFonts w:ascii="Times New Roman" w:eastAsia="Times New Roman" w:hAnsi="Times New Roman" w:cs="Times New Roman"/>
            <w:color w:val="0563C1"/>
            <w:sz w:val="24"/>
            <w:u w:val="none"/>
          </w:rPr>
          <w:t>https://www.takzdorovo.ru/stati/alkogol-sposobstvuet-povysheniyu-trevozhnosti/</w:t>
        </w:r>
      </w:hyperlink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Какие признаки говорят о том, что пришло время полностью отказаться от алкоголя?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Изменения во внешности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Спиртные напитки интенсивно выводят из организма жидкость, а вместе с ней — витамины, микроэлементы, антиоксиданты и другие полезные вещества. Поэтому при частом употреблении алкоголя страдает кожа — она становится сухой, теряет эластичность и упругость. Т</w:t>
      </w:r>
      <w:r>
        <w:rPr>
          <w:rFonts w:ascii="Times New Roman" w:eastAsia="Times New Roman" w:hAnsi="Times New Roman" w:cs="Times New Roman"/>
          <w:color w:val="000000"/>
          <w:sz w:val="24"/>
        </w:rPr>
        <w:t>акже алкоголь способствует повышению уровня мужского гормона тестостерона, который активизирует работу сальных желез. Это делает кожу сальной и провоцирует расширение пор.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Набор веса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Алкоголь не содержит никаких полезных веществ, при этом все спиртные напи</w:t>
      </w:r>
      <w:r>
        <w:rPr>
          <w:rFonts w:ascii="Times New Roman" w:eastAsia="Times New Roman" w:hAnsi="Times New Roman" w:cs="Times New Roman"/>
          <w:color w:val="000000"/>
          <w:sz w:val="24"/>
        </w:rPr>
        <w:t>тки чрезвычайно калорийны, поскольку в них (в зависимости от вида алкоголя) содержатся сахар, дрожжи, хлебные злаки. Помимо этого, спирт на основе органического жилья замедляет обмен веществ, что приводит к накоплению жира в организме.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Также прием алкоголя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повышает аппетит, а закусывают обычно высококалорийными нездоровыми продуктами с большим содержанием соли. 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Проблемы со сном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Нередко алкоголь принимают в качестве снотворного, чтобы быстрее заснуть. Это неверная тактика. Алкоголь, принятый перед сном, угн</w:t>
      </w:r>
      <w:r>
        <w:rPr>
          <w:rFonts w:ascii="Times New Roman" w:eastAsia="Times New Roman" w:hAnsi="Times New Roman" w:cs="Times New Roman"/>
          <w:color w:val="000000"/>
          <w:sz w:val="24"/>
        </w:rPr>
        <w:t>етает нервную систему, что действительно облегчает засыпание, но при этом сокращает фазу быстрого сна (во время которой происходит восстановление мозга). Сон становится коротким, поверхностным и прерывистым — человек просыпается среди ночи и потом долго не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может заснуть. 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Подавленное настроение или агрессивность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Алкоголь — доказанный депрессант, который нарушает химический баланс мозга и повышает уровень гормонов стресса в крови. После кратковременной выработки дофамина («гормона радости») в организме образ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уется вещество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тетрагидроизохинолин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которое блокирует последующую выработку дофамина. Это способствует возникновению депрессивных состояний.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Частые простуды или проблемы со здоровьем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Употребление алкоголя ослабляет защитные силы организма, поскольку вызыв</w:t>
      </w:r>
      <w:r>
        <w:rPr>
          <w:rFonts w:ascii="Times New Roman" w:eastAsia="Times New Roman" w:hAnsi="Times New Roman" w:cs="Times New Roman"/>
          <w:color w:val="000000"/>
          <w:sz w:val="24"/>
        </w:rPr>
        <w:t>ает интоксикацию (отравление), при регулярном приеме — хроническую. Токсичные вещества повреждают клетки печени, головного мозга и других внутренних органов, а также приводят к развитию аутоиммунных воспалительных реакций.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Больше информации на Всероссийско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портале Так здорово </w:t>
      </w:r>
      <w:hyperlink r:id="rId8" w:tooltip="https://www.takzdorovo.ru/stati/pervye-priznaki-ugrozy-zdorovyu-pri-prieme-alkogolnykh-napitkov/" w:history="1">
        <w:r>
          <w:rPr>
            <w:rStyle w:val="aa"/>
            <w:rFonts w:ascii="Times New Roman" w:eastAsia="Times New Roman" w:hAnsi="Times New Roman" w:cs="Times New Roman"/>
            <w:sz w:val="24"/>
          </w:rPr>
          <w:t>https://www.takzdorov</w:t>
        </w:r>
        <w:r>
          <w:rPr>
            <w:rStyle w:val="aa"/>
            <w:rFonts w:ascii="Times New Roman" w:eastAsia="Times New Roman" w:hAnsi="Times New Roman" w:cs="Times New Roman"/>
            <w:sz w:val="24"/>
          </w:rPr>
          <w:t>o.ru/stati/pervye-priznaki-ugrozy-zdorovyu-pri-prieme-alkogolnykh-napitkov/</w:t>
        </w:r>
      </w:hyperlink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Что происходит с организмом при отказе от алкоголя? 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После отказа от алкоголя изменения в организме начинаются уже с первых дней, в организме запускается множество восстановительных процессов, значительно улучшается качество жизни. 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Примеры тех изменений, которые происходят в организме, наглядно демонстрируе</w:t>
      </w:r>
      <w:r>
        <w:rPr>
          <w:rFonts w:ascii="Times New Roman" w:eastAsia="Times New Roman" w:hAnsi="Times New Roman" w:cs="Times New Roman"/>
          <w:color w:val="000000"/>
          <w:sz w:val="24"/>
        </w:rPr>
        <w:t>м в наших карточках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11 сентября – День трезвости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92172" w:rsidRDefault="00BA67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92172" w:rsidRDefault="00892172"/>
    <w:sectPr w:rsidR="00892172" w:rsidSect="008921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96" w:rsidRDefault="00BA6796">
      <w:pPr>
        <w:spacing w:after="0" w:line="240" w:lineRule="auto"/>
      </w:pPr>
      <w:r>
        <w:separator/>
      </w:r>
    </w:p>
  </w:endnote>
  <w:endnote w:type="continuationSeparator" w:id="0">
    <w:p w:rsidR="00BA6796" w:rsidRDefault="00BA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96" w:rsidRDefault="00BA6796">
      <w:pPr>
        <w:spacing w:after="0" w:line="240" w:lineRule="auto"/>
      </w:pPr>
      <w:r>
        <w:separator/>
      </w:r>
    </w:p>
  </w:footnote>
  <w:footnote w:type="continuationSeparator" w:id="0">
    <w:p w:rsidR="00BA6796" w:rsidRDefault="00BA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172"/>
    <w:rsid w:val="003D353C"/>
    <w:rsid w:val="003E6013"/>
    <w:rsid w:val="00892172"/>
    <w:rsid w:val="00BA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72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92172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892172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892172"/>
  </w:style>
  <w:style w:type="character" w:customStyle="1" w:styleId="Heading2Char">
    <w:name w:val="Heading 2 Char"/>
    <w:link w:val="Heading2"/>
    <w:uiPriority w:val="9"/>
    <w:rsid w:val="00892172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92172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92172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92172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92172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92172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92172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92172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92172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92172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92172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92172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92172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92172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92172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89217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9217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9217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9217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217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217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921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9217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921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2172"/>
  </w:style>
  <w:style w:type="paragraph" w:customStyle="1" w:styleId="Footer">
    <w:name w:val="Footer"/>
    <w:basedOn w:val="a"/>
    <w:link w:val="CaptionChar"/>
    <w:uiPriority w:val="99"/>
    <w:unhideWhenUsed/>
    <w:rsid w:val="008921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217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92172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92172"/>
  </w:style>
  <w:style w:type="table" w:styleId="a9">
    <w:name w:val="Table Grid"/>
    <w:basedOn w:val="a1"/>
    <w:uiPriority w:val="59"/>
    <w:rsid w:val="008921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21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21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21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2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9217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9217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92172"/>
    <w:rPr>
      <w:sz w:val="18"/>
    </w:rPr>
  </w:style>
  <w:style w:type="character" w:styleId="ad">
    <w:name w:val="footnote reference"/>
    <w:uiPriority w:val="99"/>
    <w:unhideWhenUsed/>
    <w:rsid w:val="0089217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92172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892172"/>
    <w:rPr>
      <w:sz w:val="20"/>
    </w:rPr>
  </w:style>
  <w:style w:type="character" w:styleId="af0">
    <w:name w:val="endnote reference"/>
    <w:uiPriority w:val="99"/>
    <w:semiHidden/>
    <w:unhideWhenUsed/>
    <w:rsid w:val="0089217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92172"/>
    <w:pPr>
      <w:spacing w:after="57"/>
    </w:pPr>
  </w:style>
  <w:style w:type="paragraph" w:styleId="21">
    <w:name w:val="toc 2"/>
    <w:basedOn w:val="a"/>
    <w:next w:val="a"/>
    <w:uiPriority w:val="39"/>
    <w:unhideWhenUsed/>
    <w:rsid w:val="0089217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217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217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217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217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217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217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2172"/>
    <w:pPr>
      <w:spacing w:after="57"/>
      <w:ind w:left="2268"/>
    </w:pPr>
  </w:style>
  <w:style w:type="paragraph" w:styleId="af1">
    <w:name w:val="TOC Heading"/>
    <w:uiPriority w:val="39"/>
    <w:unhideWhenUsed/>
    <w:rsid w:val="00892172"/>
  </w:style>
  <w:style w:type="paragraph" w:styleId="af2">
    <w:name w:val="table of figures"/>
    <w:basedOn w:val="a"/>
    <w:next w:val="a"/>
    <w:uiPriority w:val="99"/>
    <w:unhideWhenUsed/>
    <w:rsid w:val="00892172"/>
    <w:pPr>
      <w:spacing w:after="0"/>
    </w:pPr>
  </w:style>
  <w:style w:type="paragraph" w:styleId="af3">
    <w:name w:val="No Spacing"/>
    <w:basedOn w:val="a"/>
    <w:uiPriority w:val="1"/>
    <w:qFormat/>
    <w:rsid w:val="00892172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92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zdorovo.ru/stati/pervye-priznaki-ugrozy-zdorovyu-pri-prieme-alkogolnykh-napit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kzdorovo.ru/stati/alkogol-sposobstvuet-povysheniyu-trevozh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kzdorovo.ru/stati/alkogol-nedootsenennyy-faktor-riska-razvitiya-onkologicheskikh-zabolevani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c400</cp:lastModifiedBy>
  <cp:revision>4</cp:revision>
  <dcterms:created xsi:type="dcterms:W3CDTF">2025-09-05T10:17:00Z</dcterms:created>
  <dcterms:modified xsi:type="dcterms:W3CDTF">2025-09-05T10:20:00Z</dcterms:modified>
</cp:coreProperties>
</file>